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CE4D0" w14:textId="77777777" w:rsidR="00C4187D" w:rsidRPr="00C4187D" w:rsidRDefault="00C4187D" w:rsidP="00C4187D">
      <w:r w:rsidRPr="00C4187D">
        <w:rPr>
          <w:b/>
          <w:bCs/>
          <w:u w:val="single"/>
        </w:rPr>
        <w:t>R1.1 – Textuelle Beschreibung des Datensatzes</w:t>
      </w:r>
    </w:p>
    <w:p w14:paraId="5D92C984" w14:textId="77777777" w:rsidR="00C4187D" w:rsidRPr="00C4187D" w:rsidRDefault="00C4187D" w:rsidP="00C4187D">
      <w:r w:rsidRPr="00C4187D">
        <w:t> </w:t>
      </w:r>
    </w:p>
    <w:p w14:paraId="6349B181" w14:textId="77777777" w:rsidR="00C4187D" w:rsidRPr="00C4187D" w:rsidRDefault="00C4187D" w:rsidP="00C4187D">
      <w:r w:rsidRPr="00C4187D">
        <w:t>Der angegebene Datensatz enthält Informationen über die jährliche Veränderung der absoluten Anzahl von Ehescheidungen in Deutschland und beschreibt so eine zeitabhängige Veränderung.</w:t>
      </w:r>
    </w:p>
    <w:p w14:paraId="1D2B98ED" w14:textId="77777777" w:rsidR="00C4187D" w:rsidRPr="00C4187D" w:rsidRDefault="00C4187D" w:rsidP="00C4187D">
      <w:r w:rsidRPr="00C4187D">
        <w:t>Die gegebenen Daten sind in einer stehenden Tabelle angeordnet, sprich für jedes Jahr gibt es rechts eine dazugehörige Menge an Ehescheidungen.</w:t>
      </w:r>
    </w:p>
    <w:p w14:paraId="2C9687A0" w14:textId="77777777" w:rsidR="00C4187D" w:rsidRPr="00C4187D" w:rsidRDefault="00C4187D" w:rsidP="00C4187D">
      <w:r w:rsidRPr="00C4187D">
        <w:t>Eine zeitliche Strukturierung ist in diesem Datensatz gegeben, da die Ehescheidungen angefangen 1950 jährlich bis 2022 dokumentiert worden sind. </w:t>
      </w:r>
    </w:p>
    <w:p w14:paraId="25DDE290" w14:textId="77777777" w:rsidR="00C4187D" w:rsidRPr="00C4187D" w:rsidRDefault="00C4187D" w:rsidP="00C4187D">
      <w:r w:rsidRPr="00C4187D">
        <w:t>Inhaltlich ist anzumerken, dass strukturell die für die Ehescheidungen gesammelten Daten seit 1977 regelmäßig aufgrund von Ehereformen und Gesetzesänderungen beeinflusst worden sind. Hierbei ist wichtig, dass die Daten vor 1990 aus dem früheren Bundesgebiet der BRD stammen.</w:t>
      </w:r>
    </w:p>
    <w:p w14:paraId="4C497532" w14:textId="77777777" w:rsidR="00C4187D" w:rsidRPr="00C4187D" w:rsidRDefault="00C4187D" w:rsidP="00C4187D"/>
    <w:p w14:paraId="3921D28F" w14:textId="77777777" w:rsidR="00C4187D" w:rsidRPr="00C4187D" w:rsidRDefault="00C4187D" w:rsidP="00C4187D">
      <w:r w:rsidRPr="00C4187D">
        <w:t>Die Daten in diesem Datensatz wurden als CSV-Datei in einem übergeordneten Ordner zusammengefasst.</w:t>
      </w:r>
    </w:p>
    <w:p w14:paraId="61979828" w14:textId="77777777" w:rsidR="00C4187D" w:rsidRPr="00C4187D" w:rsidRDefault="00C4187D" w:rsidP="00C4187D"/>
    <w:p w14:paraId="0FB51911" w14:textId="77777777" w:rsidR="00C4187D" w:rsidRPr="00C4187D" w:rsidRDefault="00C4187D" w:rsidP="00C4187D">
      <w:r w:rsidRPr="00C4187D">
        <w:rPr>
          <w:b/>
          <w:bCs/>
        </w:rPr>
        <w:t xml:space="preserve">Die Daten wurden uns </w:t>
      </w:r>
      <w:proofErr w:type="gramStart"/>
      <w:r w:rsidRPr="00C4187D">
        <w:rPr>
          <w:b/>
          <w:bCs/>
        </w:rPr>
        <w:t>aus folgender</w:t>
      </w:r>
      <w:proofErr w:type="gramEnd"/>
      <w:r w:rsidRPr="00C4187D">
        <w:rPr>
          <w:b/>
          <w:bCs/>
        </w:rPr>
        <w:t xml:space="preserve"> Quelle bereitgestellt:</w:t>
      </w:r>
    </w:p>
    <w:p w14:paraId="318F4F2F" w14:textId="77777777" w:rsidR="00C4187D" w:rsidRPr="00C4187D" w:rsidRDefault="00C4187D" w:rsidP="00C4187D">
      <w:r w:rsidRPr="00C4187D">
        <w:t>Statistisches Bundesamt, Datenportal “Genesis”</w:t>
      </w:r>
    </w:p>
    <w:p w14:paraId="61DD85C7" w14:textId="77777777" w:rsidR="00C4187D" w:rsidRPr="00C4187D" w:rsidRDefault="00C4187D" w:rsidP="00C4187D">
      <w:r w:rsidRPr="00C4187D">
        <w:t>GENESIS-Tabelle: 12631-0001 (Ehescheidungen)</w:t>
      </w:r>
    </w:p>
    <w:p w14:paraId="0A621CFB" w14:textId="77777777" w:rsidR="00C4187D" w:rsidRPr="00C4187D" w:rsidRDefault="00C4187D" w:rsidP="00C4187D">
      <w:r w:rsidRPr="00C4187D">
        <w:t>https://www-genesis.destatis.de/datenbank/online/url/6341dbfd</w:t>
      </w:r>
    </w:p>
    <w:p w14:paraId="70FE7C0F" w14:textId="77777777" w:rsidR="00C4187D" w:rsidRPr="00C4187D" w:rsidRDefault="00C4187D" w:rsidP="00C4187D">
      <w:r w:rsidRPr="00C4187D">
        <w:br/>
      </w:r>
      <w:r w:rsidRPr="00C4187D">
        <w:br/>
      </w:r>
      <w:r w:rsidRPr="00C4187D">
        <w:br/>
      </w:r>
      <w:r w:rsidRPr="00C4187D">
        <w:br/>
      </w:r>
      <w:r w:rsidRPr="00C4187D">
        <w:br/>
      </w:r>
      <w:r w:rsidRPr="00C4187D">
        <w:br/>
      </w:r>
      <w:r w:rsidRPr="00C4187D">
        <w:br/>
      </w:r>
    </w:p>
    <w:p w14:paraId="6DEA3219" w14:textId="77777777" w:rsidR="00C4187D" w:rsidRPr="00C4187D" w:rsidRDefault="00C4187D" w:rsidP="00C4187D"/>
    <w:p w14:paraId="4C90E397" w14:textId="77777777" w:rsidR="00C4187D" w:rsidRPr="00C4187D" w:rsidRDefault="00C4187D" w:rsidP="00C4187D"/>
    <w:p w14:paraId="6D77F118" w14:textId="77777777" w:rsidR="00C4187D" w:rsidRPr="00C4187D" w:rsidRDefault="00C4187D" w:rsidP="00C4187D"/>
    <w:p w14:paraId="2D690C5F" w14:textId="77777777" w:rsidR="00C4187D" w:rsidRPr="00C4187D" w:rsidRDefault="00C4187D" w:rsidP="00C4187D"/>
    <w:p w14:paraId="320C6CA8" w14:textId="77777777" w:rsidR="00C4187D" w:rsidRPr="00C4187D" w:rsidRDefault="00C4187D" w:rsidP="00C4187D"/>
    <w:p w14:paraId="6BAC0D6F" w14:textId="77777777" w:rsidR="00C4187D" w:rsidRDefault="00C4187D" w:rsidP="00C4187D"/>
    <w:p w14:paraId="18626044" w14:textId="77777777" w:rsidR="00C4187D" w:rsidRPr="00C4187D" w:rsidRDefault="00C4187D" w:rsidP="00C4187D"/>
    <w:p w14:paraId="428C4772" w14:textId="77777777" w:rsidR="00C4187D" w:rsidRPr="00C4187D" w:rsidRDefault="00C4187D" w:rsidP="00C4187D"/>
    <w:p w14:paraId="1A9DBE74" w14:textId="77777777" w:rsidR="00C4187D" w:rsidRPr="00C4187D" w:rsidRDefault="00C4187D" w:rsidP="00C4187D"/>
    <w:p w14:paraId="30A01A0B" w14:textId="77777777" w:rsidR="00C4187D" w:rsidRPr="00C4187D" w:rsidRDefault="00C4187D" w:rsidP="00C4187D">
      <w:pPr>
        <w:rPr>
          <w:u w:val="single"/>
        </w:rPr>
      </w:pPr>
      <w:r w:rsidRPr="00C4187D">
        <w:rPr>
          <w:b/>
          <w:bCs/>
          <w:u w:val="single"/>
        </w:rPr>
        <w:lastRenderedPageBreak/>
        <w:t>R1.2 - Geeignete Skalenvariante</w:t>
      </w:r>
    </w:p>
    <w:p w14:paraId="0913F0CA" w14:textId="77777777" w:rsidR="00C4187D" w:rsidRPr="00C4187D" w:rsidRDefault="00C4187D" w:rsidP="00C4187D"/>
    <w:tbl>
      <w:tblPr>
        <w:tblW w:w="9026" w:type="dxa"/>
        <w:tblLook w:val="04A0" w:firstRow="1" w:lastRow="0" w:firstColumn="1" w:lastColumn="0" w:noHBand="0" w:noVBand="1"/>
      </w:tblPr>
      <w:tblGrid>
        <w:gridCol w:w="4619"/>
        <w:gridCol w:w="4407"/>
      </w:tblGrid>
      <w:tr w:rsidR="00C4187D" w:rsidRPr="00C4187D" w14:paraId="45B5C1F1" w14:textId="77777777" w:rsidTr="00C418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093239" w14:textId="77777777" w:rsidR="00C4187D" w:rsidRPr="00C4187D" w:rsidRDefault="00C4187D" w:rsidP="00C4187D">
            <w:r w:rsidRPr="00C4187D">
              <w:rPr>
                <w:b/>
                <w:bCs/>
              </w:rPr>
              <w:t>Variable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D8A16E" w14:textId="77777777" w:rsidR="00C4187D" w:rsidRPr="00C4187D" w:rsidRDefault="00C4187D" w:rsidP="00C4187D">
            <w:r w:rsidRPr="00C4187D">
              <w:rPr>
                <w:b/>
                <w:bCs/>
              </w:rPr>
              <w:t>Skalenvariante</w:t>
            </w:r>
          </w:p>
        </w:tc>
      </w:tr>
      <w:tr w:rsidR="00C4187D" w:rsidRPr="00C4187D" w14:paraId="344F03FC" w14:textId="77777777" w:rsidTr="00C418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DE113E" w14:textId="77777777" w:rsidR="00C4187D" w:rsidRPr="00C4187D" w:rsidRDefault="00C4187D" w:rsidP="00C4187D">
            <w:r w:rsidRPr="00C4187D">
              <w:t>Jahr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48576F" w14:textId="77777777" w:rsidR="00C4187D" w:rsidRPr="00C4187D" w:rsidRDefault="00C4187D" w:rsidP="00C4187D">
            <w:r w:rsidRPr="00C4187D">
              <w:t>Intervallskala</w:t>
            </w:r>
          </w:p>
        </w:tc>
      </w:tr>
      <w:tr w:rsidR="00C4187D" w:rsidRPr="00C4187D" w14:paraId="691F4B83" w14:textId="77777777" w:rsidTr="00C418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589909" w14:textId="77777777" w:rsidR="00C4187D" w:rsidRPr="00C4187D" w:rsidRDefault="00C4187D" w:rsidP="00C4187D">
            <w:r w:rsidRPr="00C4187D">
              <w:t>Ehescheidungen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F3DAD8" w14:textId="77777777" w:rsidR="00C4187D" w:rsidRPr="00C4187D" w:rsidRDefault="00C4187D" w:rsidP="00C4187D">
            <w:r w:rsidRPr="00C4187D">
              <w:t>Verhältnisskala</w:t>
            </w:r>
          </w:p>
        </w:tc>
      </w:tr>
    </w:tbl>
    <w:p w14:paraId="70A0BF85" w14:textId="77777777" w:rsidR="00C4187D" w:rsidRPr="00C4187D" w:rsidRDefault="00C4187D" w:rsidP="00C4187D">
      <w:r w:rsidRPr="00C4187D">
        <w:br/>
      </w:r>
      <w:r w:rsidRPr="00C4187D">
        <w:br/>
      </w:r>
      <w:r w:rsidRPr="00C4187D">
        <w:br/>
      </w:r>
      <w:r w:rsidRPr="00C4187D">
        <w:br/>
      </w:r>
      <w:r w:rsidRPr="00C4187D">
        <w:br/>
      </w:r>
    </w:p>
    <w:p w14:paraId="61E056D6" w14:textId="77777777" w:rsidR="00C4187D" w:rsidRPr="00C4187D" w:rsidRDefault="00C4187D" w:rsidP="00C4187D"/>
    <w:p w14:paraId="767043F4" w14:textId="77777777" w:rsidR="00C4187D" w:rsidRPr="00C4187D" w:rsidRDefault="00C4187D" w:rsidP="00C4187D"/>
    <w:p w14:paraId="4BEBDD47" w14:textId="77777777" w:rsidR="00C4187D" w:rsidRPr="00C4187D" w:rsidRDefault="00C4187D" w:rsidP="00C4187D"/>
    <w:p w14:paraId="3294CD87" w14:textId="77777777" w:rsidR="00C4187D" w:rsidRPr="00C4187D" w:rsidRDefault="00C4187D" w:rsidP="00C4187D"/>
    <w:p w14:paraId="119D7AA1" w14:textId="77777777" w:rsidR="00C4187D" w:rsidRPr="00C4187D" w:rsidRDefault="00C4187D" w:rsidP="00C4187D"/>
    <w:p w14:paraId="61762A02" w14:textId="77777777" w:rsidR="00C4187D" w:rsidRPr="00C4187D" w:rsidRDefault="00C4187D" w:rsidP="00C4187D"/>
    <w:p w14:paraId="0D367F6C" w14:textId="77777777" w:rsidR="00C4187D" w:rsidRPr="00C4187D" w:rsidRDefault="00C4187D" w:rsidP="00C4187D"/>
    <w:p w14:paraId="7EC30CE6" w14:textId="77777777" w:rsidR="00C4187D" w:rsidRPr="00C4187D" w:rsidRDefault="00C4187D" w:rsidP="00C4187D"/>
    <w:p w14:paraId="1BD2DC60" w14:textId="77777777" w:rsidR="00C4187D" w:rsidRPr="00C4187D" w:rsidRDefault="00C4187D" w:rsidP="00C4187D"/>
    <w:p w14:paraId="035D1C6E" w14:textId="77777777" w:rsidR="00C4187D" w:rsidRPr="00C4187D" w:rsidRDefault="00C4187D" w:rsidP="00C4187D"/>
    <w:p w14:paraId="26185B5D" w14:textId="77777777" w:rsidR="00C4187D" w:rsidRPr="00C4187D" w:rsidRDefault="00C4187D" w:rsidP="00C4187D"/>
    <w:p w14:paraId="0F75C97E" w14:textId="77777777" w:rsidR="00C4187D" w:rsidRPr="00C4187D" w:rsidRDefault="00C4187D" w:rsidP="00C4187D"/>
    <w:p w14:paraId="34BF9DEC" w14:textId="77777777" w:rsidR="00C4187D" w:rsidRPr="00C4187D" w:rsidRDefault="00C4187D" w:rsidP="00C4187D"/>
    <w:p w14:paraId="361A3496" w14:textId="77777777" w:rsidR="00C4187D" w:rsidRPr="00C4187D" w:rsidRDefault="00C4187D" w:rsidP="00C4187D"/>
    <w:p w14:paraId="26602DC5" w14:textId="77777777" w:rsidR="00C4187D" w:rsidRPr="00C4187D" w:rsidRDefault="00C4187D" w:rsidP="00C4187D"/>
    <w:p w14:paraId="52C898C9" w14:textId="77777777" w:rsidR="00C4187D" w:rsidRPr="00C4187D" w:rsidRDefault="00C4187D" w:rsidP="00C4187D"/>
    <w:p w14:paraId="749A3607" w14:textId="77777777" w:rsidR="00C4187D" w:rsidRDefault="00C4187D" w:rsidP="00C4187D">
      <w:r w:rsidRPr="00C4187D">
        <w:br/>
      </w:r>
      <w:r w:rsidRPr="00C4187D">
        <w:br/>
      </w:r>
    </w:p>
    <w:p w14:paraId="406DB275" w14:textId="77777777" w:rsidR="00C4187D" w:rsidRDefault="00C4187D" w:rsidP="00C4187D"/>
    <w:p w14:paraId="58E3F602" w14:textId="77777777" w:rsidR="00C4187D" w:rsidRDefault="00C4187D" w:rsidP="00C4187D"/>
    <w:p w14:paraId="07E4B549" w14:textId="77777777" w:rsidR="00C4187D" w:rsidRPr="00C4187D" w:rsidRDefault="00C4187D" w:rsidP="00C4187D"/>
    <w:p w14:paraId="5B1790AB" w14:textId="77777777" w:rsidR="00C4187D" w:rsidRPr="00C4187D" w:rsidRDefault="00C4187D" w:rsidP="00C4187D">
      <w:r w:rsidRPr="00C4187D">
        <w:rPr>
          <w:b/>
          <w:bCs/>
        </w:rPr>
        <w:lastRenderedPageBreak/>
        <w:t>R1.3 - Software und Funktionen</w:t>
      </w:r>
    </w:p>
    <w:p w14:paraId="3215E024" w14:textId="77777777" w:rsidR="00C4187D" w:rsidRPr="00C4187D" w:rsidRDefault="00C4187D" w:rsidP="00C4187D"/>
    <w:tbl>
      <w:tblPr>
        <w:tblW w:w="9026" w:type="dxa"/>
        <w:tblLook w:val="04A0" w:firstRow="1" w:lastRow="0" w:firstColumn="1" w:lastColumn="0" w:noHBand="0" w:noVBand="1"/>
      </w:tblPr>
      <w:tblGrid>
        <w:gridCol w:w="1423"/>
        <w:gridCol w:w="1998"/>
        <w:gridCol w:w="5605"/>
      </w:tblGrid>
      <w:tr w:rsidR="00C4187D" w:rsidRPr="00C4187D" w14:paraId="3C192FC2" w14:textId="77777777" w:rsidTr="00C418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448DC3" w14:textId="77777777" w:rsidR="00C4187D" w:rsidRPr="00C4187D" w:rsidRDefault="00C4187D" w:rsidP="00C4187D">
            <w:r w:rsidRPr="00C4187D">
              <w:rPr>
                <w:b/>
                <w:bCs/>
              </w:rPr>
              <w:t>Software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FF2CA9" w14:textId="77777777" w:rsidR="00C4187D" w:rsidRPr="00C4187D" w:rsidRDefault="00C4187D" w:rsidP="00C4187D">
            <w:r w:rsidRPr="00C4187D">
              <w:rPr>
                <w:b/>
                <w:bCs/>
              </w:rPr>
              <w:t>Funktion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61196D" w14:textId="77777777" w:rsidR="00C4187D" w:rsidRPr="00C4187D" w:rsidRDefault="00C4187D" w:rsidP="00C4187D">
            <w:r w:rsidRPr="00C4187D">
              <w:rPr>
                <w:b/>
                <w:bCs/>
              </w:rPr>
              <w:t>Benutzt für</w:t>
            </w:r>
          </w:p>
        </w:tc>
      </w:tr>
      <w:tr w:rsidR="00C4187D" w:rsidRPr="00C4187D" w14:paraId="7C160C4A" w14:textId="77777777" w:rsidTr="00C418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49F20E" w14:textId="77777777" w:rsidR="00C4187D" w:rsidRPr="00C4187D" w:rsidRDefault="00C4187D" w:rsidP="00C4187D">
            <w:r w:rsidRPr="00C4187D">
              <w:t>Google Docs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D7CEFE" w14:textId="77777777" w:rsidR="00C4187D" w:rsidRPr="00C4187D" w:rsidRDefault="00C4187D" w:rsidP="00C4187D">
            <w:r w:rsidRPr="00C4187D">
              <w:t>Online-Bearbeitung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2C99D3" w14:textId="77777777" w:rsidR="00C4187D" w:rsidRPr="00C4187D" w:rsidRDefault="00C4187D" w:rsidP="00C4187D">
            <w:r w:rsidRPr="00C4187D">
              <w:t>Gemeinsames Bearbeiten, Sammeln und Auswerten von Daten</w:t>
            </w:r>
          </w:p>
        </w:tc>
      </w:tr>
      <w:tr w:rsidR="00C4187D" w:rsidRPr="00C4187D" w14:paraId="7F05424F" w14:textId="77777777" w:rsidTr="00C418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E26E83" w14:textId="77777777" w:rsidR="00C4187D" w:rsidRPr="00C4187D" w:rsidRDefault="00C4187D" w:rsidP="00C4187D">
            <w:r w:rsidRPr="00C4187D">
              <w:t>Excel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B68CB4" w14:textId="77777777" w:rsidR="00C4187D" w:rsidRPr="00C4187D" w:rsidRDefault="00C4187D" w:rsidP="00C4187D">
            <w:r w:rsidRPr="00C4187D">
              <w:t>Datenbearbeitung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40ABA2" w14:textId="77777777" w:rsidR="00C4187D" w:rsidRPr="00C4187D" w:rsidRDefault="00C4187D" w:rsidP="00C4187D">
            <w:r w:rsidRPr="00C4187D">
              <w:t>Automatisiertes Berechnen von Daten, Erstellen von Box-Whisker-Plot, Scatterplot etc.</w:t>
            </w:r>
          </w:p>
        </w:tc>
      </w:tr>
      <w:tr w:rsidR="00C4187D" w:rsidRPr="00C4187D" w14:paraId="2D216102" w14:textId="77777777" w:rsidTr="00C418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CDD673" w14:textId="77777777" w:rsidR="00C4187D" w:rsidRPr="00C4187D" w:rsidRDefault="00C4187D" w:rsidP="00C4187D">
            <w:proofErr w:type="spellStart"/>
            <w:r w:rsidRPr="00C4187D">
              <w:t>GitLab</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A8B617" w14:textId="77777777" w:rsidR="00C4187D" w:rsidRPr="00C4187D" w:rsidRDefault="00C4187D" w:rsidP="00C4187D">
            <w:r w:rsidRPr="00C4187D">
              <w:t>Datenserver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E9907" w14:textId="77777777" w:rsidR="00C4187D" w:rsidRPr="00C4187D" w:rsidRDefault="00C4187D" w:rsidP="00C4187D">
            <w:r w:rsidRPr="00C4187D">
              <w:t>Upload und Download von Daten, Abgabe</w:t>
            </w:r>
          </w:p>
        </w:tc>
      </w:tr>
      <w:tr w:rsidR="00C4187D" w:rsidRPr="00C4187D" w14:paraId="216935B1" w14:textId="77777777" w:rsidTr="00C4187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935DCB" w14:textId="77777777" w:rsidR="00C4187D" w:rsidRPr="00C4187D" w:rsidRDefault="00C4187D" w:rsidP="00C4187D">
            <w:r w:rsidRPr="00C4187D">
              <w:t>Microsoft Word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822D4E" w14:textId="77777777" w:rsidR="00C4187D" w:rsidRPr="00C4187D" w:rsidRDefault="00C4187D" w:rsidP="00C4187D">
            <w:r w:rsidRPr="00C4187D">
              <w:t>Schreibfunktion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10ED38" w14:textId="77777777" w:rsidR="00C4187D" w:rsidRPr="00C4187D" w:rsidRDefault="00C4187D" w:rsidP="00C4187D">
            <w:r w:rsidRPr="00C4187D">
              <w:t>Dokumentieren der Ergebnisse, Erstellen des Berichts und Deckblatts</w:t>
            </w:r>
          </w:p>
        </w:tc>
      </w:tr>
    </w:tbl>
    <w:p w14:paraId="5C3D918E" w14:textId="77777777" w:rsidR="00C4187D" w:rsidRPr="00C4187D" w:rsidRDefault="00C4187D" w:rsidP="00C4187D">
      <w:r w:rsidRPr="00C4187D">
        <w:br/>
      </w:r>
      <w:r w:rsidRPr="00C4187D">
        <w:br/>
      </w:r>
      <w:r w:rsidRPr="00C4187D">
        <w:br/>
      </w:r>
      <w:r w:rsidRPr="00C4187D">
        <w:br/>
      </w:r>
      <w:r w:rsidRPr="00C4187D">
        <w:br/>
      </w:r>
      <w:r w:rsidRPr="00C4187D">
        <w:br/>
      </w:r>
      <w:r w:rsidRPr="00C4187D">
        <w:br/>
      </w:r>
      <w:r w:rsidRPr="00C4187D">
        <w:br/>
      </w:r>
      <w:r w:rsidRPr="00C4187D">
        <w:br/>
      </w:r>
      <w:r w:rsidRPr="00C4187D">
        <w:br/>
      </w:r>
      <w:r w:rsidRPr="00C4187D">
        <w:br/>
      </w:r>
      <w:r w:rsidRPr="00C4187D">
        <w:br/>
      </w:r>
      <w:r w:rsidRPr="00C4187D">
        <w:br/>
      </w:r>
      <w:r w:rsidRPr="00C4187D">
        <w:br/>
      </w:r>
    </w:p>
    <w:p w14:paraId="4105CEA6" w14:textId="77777777" w:rsidR="00C4187D" w:rsidRPr="00C4187D" w:rsidRDefault="00C4187D" w:rsidP="00C4187D"/>
    <w:p w14:paraId="16D59CE2" w14:textId="77777777" w:rsidR="00C4187D" w:rsidRPr="00C4187D" w:rsidRDefault="00C4187D" w:rsidP="00C4187D"/>
    <w:p w14:paraId="1BF05721" w14:textId="77777777" w:rsidR="00C4187D" w:rsidRPr="00C4187D" w:rsidRDefault="00C4187D" w:rsidP="00C4187D"/>
    <w:p w14:paraId="6E4B5C56" w14:textId="77777777" w:rsidR="00C4187D" w:rsidRPr="00C4187D" w:rsidRDefault="00C4187D" w:rsidP="00C4187D"/>
    <w:p w14:paraId="5C2236CB" w14:textId="77777777" w:rsidR="00C4187D" w:rsidRPr="00C4187D" w:rsidRDefault="00C4187D" w:rsidP="00C4187D"/>
    <w:p w14:paraId="279CE4C9" w14:textId="77777777" w:rsidR="00C4187D" w:rsidRPr="00C4187D" w:rsidRDefault="00C4187D" w:rsidP="00C4187D"/>
    <w:p w14:paraId="4901C118" w14:textId="77777777" w:rsidR="00C4187D" w:rsidRPr="00C4187D" w:rsidRDefault="00C4187D" w:rsidP="00C4187D"/>
    <w:p w14:paraId="635999E5" w14:textId="77777777" w:rsidR="00C4187D" w:rsidRPr="00C4187D" w:rsidRDefault="00C4187D" w:rsidP="00C4187D"/>
    <w:p w14:paraId="7F71E0C5" w14:textId="77777777" w:rsidR="00C4187D" w:rsidRPr="00C4187D" w:rsidRDefault="00C4187D" w:rsidP="00C4187D"/>
    <w:p w14:paraId="4EC8EC10" w14:textId="77777777" w:rsidR="00C4187D" w:rsidRPr="00C4187D" w:rsidRDefault="00C4187D" w:rsidP="00C4187D">
      <w:r w:rsidRPr="00C4187D">
        <w:br/>
      </w:r>
    </w:p>
    <w:p w14:paraId="0D14FD74" w14:textId="77777777" w:rsidR="00C4187D" w:rsidRPr="00C4187D" w:rsidRDefault="00C4187D" w:rsidP="00C4187D">
      <w:r w:rsidRPr="00C4187D">
        <w:rPr>
          <w:b/>
          <w:bCs/>
          <w:u w:val="single"/>
        </w:rPr>
        <w:lastRenderedPageBreak/>
        <w:t>R.1.14 - Textuelle Zusammenfassung</w:t>
      </w:r>
    </w:p>
    <w:p w14:paraId="794C043C" w14:textId="77777777" w:rsidR="00C4187D" w:rsidRPr="00C4187D" w:rsidRDefault="00C4187D" w:rsidP="00C4187D"/>
    <w:p w14:paraId="744B5B5E" w14:textId="77777777" w:rsidR="00C4187D" w:rsidRPr="00C4187D" w:rsidRDefault="00C4187D" w:rsidP="00C4187D">
      <w:r w:rsidRPr="00C4187D">
        <w:t>Der gegebene Datensatz beinhaltet die absolute Anzahl von Ehescheidungen in Deutschland abhängig von der Zeit im Intervall von 1950 beginnend bis 2022.</w:t>
      </w:r>
    </w:p>
    <w:p w14:paraId="09FD22CF" w14:textId="77777777" w:rsidR="00C4187D" w:rsidRPr="00C4187D" w:rsidRDefault="00C4187D" w:rsidP="00C4187D">
      <w:r w:rsidRPr="00C4187D">
        <w:t>Somit befinden sich hier also zwei Variablen, welche repräsentativ die Veränderung der Scheidungen zeitabhängig beschreiben. Klassisch kann man bei einer Zeitvariable, wie in diesem Fall, von einer Intervallskala ausgehen, während wir bei der absoluten Menge von Ehescheidungen dementsprechend von einer Verhältnisskala sprechen.</w:t>
      </w:r>
    </w:p>
    <w:p w14:paraId="4F2D03D7" w14:textId="77777777" w:rsidR="00C4187D" w:rsidRPr="00C4187D" w:rsidRDefault="00C4187D" w:rsidP="00C4187D">
      <w:r w:rsidRPr="00C4187D">
        <w:t>Innerhalb dieser 72 Jahre Zeitintervall kam es anhand dieses Datensatzes bis zu maximal 213.975 Ehescheidungen und minimal 32.462 pro Jahr. Das ergibt für diese Variable eine Spannweite von 181.513 offiziell notierten Scheidungen, was eine, ohne auf den Sachinhalt einzugehen, große Veränderung darstellt.</w:t>
      </w:r>
    </w:p>
    <w:p w14:paraId="0CF92221" w14:textId="77777777" w:rsidR="00C4187D" w:rsidRPr="00C4187D" w:rsidRDefault="00C4187D" w:rsidP="00C4187D">
      <w:r w:rsidRPr="00C4187D">
        <w:t>Üblicherweise kann man feststellen, dass bei zeitlichen Variablen oder Variablen, welche hohe Zahlen zugeordnet haben, wie beispielsweise hier anschaulich die Scheidungen, kein Modus vorhanden ist, da die Wahrscheinlichkeit zu gering ist, als dass sich zwei Werte wiederholen.</w:t>
      </w:r>
    </w:p>
    <w:p w14:paraId="4C9F095B" w14:textId="77777777" w:rsidR="00C4187D" w:rsidRPr="00C4187D" w:rsidRDefault="00C4187D" w:rsidP="00C4187D">
      <w:r w:rsidRPr="00C4187D">
        <w:t>Der arithmetische Mittelwert beträgt für das Zeitvariable das Jahr 1986, sowie für die Anzahl an Ehescheidungen nach dem Komma aufgerundet 121.515.</w:t>
      </w:r>
    </w:p>
    <w:p w14:paraId="0C36B8D6" w14:textId="77777777" w:rsidR="00C4187D" w:rsidRPr="00C4187D" w:rsidRDefault="00C4187D" w:rsidP="00C4187D">
      <w:r w:rsidRPr="00C4187D">
        <w:t>Diese Werte geben Aufschluss auf den Median, welcher für die Variable Zeit in Jahren ebenfalls 1986 beträgt. Der Median für die Ehescheidungen beträgt 126.628.</w:t>
      </w:r>
    </w:p>
    <w:p w14:paraId="00DAD450" w14:textId="2BFB5E83" w:rsidR="00C4187D" w:rsidRPr="00C4187D" w:rsidRDefault="00C4187D" w:rsidP="00C4187D"/>
    <w:sectPr w:rsidR="00C4187D" w:rsidRPr="00C4187D" w:rsidSect="00BD7900">
      <w:pgSz w:w="11906" w:h="16838"/>
      <w:pgMar w:top="1417" w:right="1417" w:bottom="1134"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900"/>
    <w:rsid w:val="000F2C12"/>
    <w:rsid w:val="0014149F"/>
    <w:rsid w:val="001B6075"/>
    <w:rsid w:val="00417523"/>
    <w:rsid w:val="00482052"/>
    <w:rsid w:val="004D643B"/>
    <w:rsid w:val="004E1B5B"/>
    <w:rsid w:val="004E585B"/>
    <w:rsid w:val="00614FF7"/>
    <w:rsid w:val="00880943"/>
    <w:rsid w:val="00913643"/>
    <w:rsid w:val="00BD7900"/>
    <w:rsid w:val="00C4187D"/>
    <w:rsid w:val="00CC0DC1"/>
    <w:rsid w:val="00DA2E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37A41"/>
  <w15:chartTrackingRefBased/>
  <w15:docId w15:val="{50CD5B2C-9BEA-4D52-9EDD-B20319E20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D79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D79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D790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D790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D790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D790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D790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D790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D790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D790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D790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D790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D790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D790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D790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D790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D790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D7900"/>
    <w:rPr>
      <w:rFonts w:eastAsiaTheme="majorEastAsia" w:cstheme="majorBidi"/>
      <w:color w:val="272727" w:themeColor="text1" w:themeTint="D8"/>
    </w:rPr>
  </w:style>
  <w:style w:type="paragraph" w:styleId="Titel">
    <w:name w:val="Title"/>
    <w:basedOn w:val="Standard"/>
    <w:next w:val="Standard"/>
    <w:link w:val="TitelZchn"/>
    <w:uiPriority w:val="10"/>
    <w:qFormat/>
    <w:rsid w:val="00BD79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D790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D790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D790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D790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D7900"/>
    <w:rPr>
      <w:i/>
      <w:iCs/>
      <w:color w:val="404040" w:themeColor="text1" w:themeTint="BF"/>
    </w:rPr>
  </w:style>
  <w:style w:type="paragraph" w:styleId="Listenabsatz">
    <w:name w:val="List Paragraph"/>
    <w:basedOn w:val="Standard"/>
    <w:uiPriority w:val="34"/>
    <w:qFormat/>
    <w:rsid w:val="00BD7900"/>
    <w:pPr>
      <w:ind w:left="720"/>
      <w:contextualSpacing/>
    </w:pPr>
  </w:style>
  <w:style w:type="character" w:styleId="IntensiveHervorhebung">
    <w:name w:val="Intense Emphasis"/>
    <w:basedOn w:val="Absatz-Standardschriftart"/>
    <w:uiPriority w:val="21"/>
    <w:qFormat/>
    <w:rsid w:val="00BD7900"/>
    <w:rPr>
      <w:i/>
      <w:iCs/>
      <w:color w:val="0F4761" w:themeColor="accent1" w:themeShade="BF"/>
    </w:rPr>
  </w:style>
  <w:style w:type="paragraph" w:styleId="IntensivesZitat">
    <w:name w:val="Intense Quote"/>
    <w:basedOn w:val="Standard"/>
    <w:next w:val="Standard"/>
    <w:link w:val="IntensivesZitatZchn"/>
    <w:uiPriority w:val="30"/>
    <w:qFormat/>
    <w:rsid w:val="00BD79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D7900"/>
    <w:rPr>
      <w:i/>
      <w:iCs/>
      <w:color w:val="0F4761" w:themeColor="accent1" w:themeShade="BF"/>
    </w:rPr>
  </w:style>
  <w:style w:type="character" w:styleId="IntensiverVerweis">
    <w:name w:val="Intense Reference"/>
    <w:basedOn w:val="Absatz-Standardschriftart"/>
    <w:uiPriority w:val="32"/>
    <w:qFormat/>
    <w:rsid w:val="00BD7900"/>
    <w:rPr>
      <w:b/>
      <w:bCs/>
      <w:smallCaps/>
      <w:color w:val="0F4761" w:themeColor="accent1" w:themeShade="BF"/>
      <w:spacing w:val="5"/>
    </w:rPr>
  </w:style>
  <w:style w:type="paragraph" w:styleId="KeinLeerraum">
    <w:name w:val="No Spacing"/>
    <w:link w:val="KeinLeerraumZchn"/>
    <w:uiPriority w:val="1"/>
    <w:qFormat/>
    <w:rsid w:val="00BD7900"/>
    <w:pPr>
      <w:spacing w:after="0" w:line="240" w:lineRule="auto"/>
    </w:pPr>
    <w:rPr>
      <w:rFonts w:eastAsiaTheme="minorEastAsia"/>
      <w:kern w:val="0"/>
      <w:lang w:eastAsia="de-DE"/>
      <w14:ligatures w14:val="none"/>
    </w:rPr>
  </w:style>
  <w:style w:type="character" w:customStyle="1" w:styleId="KeinLeerraumZchn">
    <w:name w:val="Kein Leerraum Zchn"/>
    <w:basedOn w:val="Absatz-Standardschriftart"/>
    <w:link w:val="KeinLeerraum"/>
    <w:uiPriority w:val="1"/>
    <w:rsid w:val="00BD7900"/>
    <w:rPr>
      <w:rFonts w:eastAsiaTheme="minorEastAsia"/>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1127912">
      <w:bodyDiv w:val="1"/>
      <w:marLeft w:val="0"/>
      <w:marRight w:val="0"/>
      <w:marTop w:val="0"/>
      <w:marBottom w:val="0"/>
      <w:divBdr>
        <w:top w:val="none" w:sz="0" w:space="0" w:color="auto"/>
        <w:left w:val="none" w:sz="0" w:space="0" w:color="auto"/>
        <w:bottom w:val="none" w:sz="0" w:space="0" w:color="auto"/>
        <w:right w:val="none" w:sz="0" w:space="0" w:color="auto"/>
      </w:divBdr>
    </w:div>
    <w:div w:id="1683362099">
      <w:bodyDiv w:val="1"/>
      <w:marLeft w:val="0"/>
      <w:marRight w:val="0"/>
      <w:marTop w:val="0"/>
      <w:marBottom w:val="0"/>
      <w:divBdr>
        <w:top w:val="none" w:sz="0" w:space="0" w:color="auto"/>
        <w:left w:val="none" w:sz="0" w:space="0" w:color="auto"/>
        <w:bottom w:val="none" w:sz="0" w:space="0" w:color="auto"/>
        <w:right w:val="none" w:sz="0" w:space="0" w:color="auto"/>
      </w:divBdr>
    </w:div>
    <w:div w:id="1995065428">
      <w:bodyDiv w:val="1"/>
      <w:marLeft w:val="0"/>
      <w:marRight w:val="0"/>
      <w:marTop w:val="0"/>
      <w:marBottom w:val="0"/>
      <w:divBdr>
        <w:top w:val="none" w:sz="0" w:space="0" w:color="auto"/>
        <w:left w:val="none" w:sz="0" w:space="0" w:color="auto"/>
        <w:bottom w:val="none" w:sz="0" w:space="0" w:color="auto"/>
        <w:right w:val="none" w:sz="0" w:space="0" w:color="auto"/>
      </w:divBdr>
    </w:div>
    <w:div w:id="205792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Jan Ilias Sari [3.Fachsemester][426654]
Jad Akkary [3.Fachsemester][427367]
Essaka Mandengue Fritz Desire [1.Fachsemester][428899]</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427</Words>
  <Characters>2693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Gruppe 04</dc:title>
  <dc:subject>Grundlagen und Anwendung Wahrscheinlichkeitstheorie</dc:subject>
  <dc:creator>Datenanalyse, WS24/25</dc:creator>
  <cp:keywords/>
  <dc:description/>
  <cp:lastModifiedBy>ms008277@mslic.uni-kl.de</cp:lastModifiedBy>
  <cp:revision>3</cp:revision>
  <dcterms:created xsi:type="dcterms:W3CDTF">2025-01-22T17:34:00Z</dcterms:created>
  <dcterms:modified xsi:type="dcterms:W3CDTF">2025-01-29T14:03:00Z</dcterms:modified>
</cp:coreProperties>
</file>